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0549" w14:textId="66E91564" w:rsidR="008822C7" w:rsidRPr="00E57343" w:rsidRDefault="009B46B1" w:rsidP="008822C7">
      <w:pPr>
        <w:ind w:right="-86"/>
        <w:jc w:val="center"/>
        <w:rPr>
          <w:rFonts w:ascii="Arial" w:hAnsi="Arial"/>
          <w:sz w:val="18"/>
        </w:rPr>
      </w:pPr>
      <w:r>
        <w:rPr>
          <w:rFonts w:ascii="Arial" w:hAnsi="Arial"/>
          <w:noProof/>
          <w:sz w:val="16"/>
        </w:rPr>
        <w:drawing>
          <wp:anchor distT="0" distB="0" distL="114300" distR="114300" simplePos="0" relativeHeight="251658240" behindDoc="1" locked="0" layoutInCell="1" allowOverlap="1" wp14:anchorId="55B0ED43" wp14:editId="6ADE1A28">
            <wp:simplePos x="0" y="0"/>
            <wp:positionH relativeFrom="page">
              <wp:align>center</wp:align>
            </wp:positionH>
            <wp:positionV relativeFrom="paragraph">
              <wp:posOffset>-162560</wp:posOffset>
            </wp:positionV>
            <wp:extent cx="962025" cy="962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p>
    <w:p w14:paraId="0262F196" w14:textId="3F1B5DAD" w:rsidR="009F4EB6" w:rsidRDefault="00116C79" w:rsidP="009F4EB6">
      <w:pPr>
        <w:ind w:right="-86"/>
        <w:jc w:val="left"/>
        <w:rPr>
          <w:rFonts w:ascii="Arial" w:hAnsi="Arial"/>
          <w:sz w:val="18"/>
        </w:rPr>
      </w:pPr>
      <w:r>
        <w:rPr>
          <w:rFonts w:ascii="Arial" w:hAnsi="Arial"/>
          <w:sz w:val="18"/>
        </w:rPr>
        <w:t xml:space="preserve">      </w:t>
      </w:r>
      <w:r w:rsidR="009F4EB6">
        <w:rPr>
          <w:rFonts w:ascii="Arial" w:hAnsi="Arial"/>
          <w:sz w:val="18"/>
        </w:rPr>
        <w:t>KATIE HOBBS</w:t>
      </w:r>
      <w:r>
        <w:rPr>
          <w:rFonts w:ascii="Arial" w:hAnsi="Arial"/>
          <w:sz w:val="18"/>
        </w:rPr>
        <w:t xml:space="preserve"> </w:t>
      </w:r>
      <w:r w:rsidR="008822C7" w:rsidRPr="00E57343">
        <w:rPr>
          <w:rFonts w:ascii="Arial" w:hAnsi="Arial"/>
          <w:sz w:val="18"/>
        </w:rPr>
        <w:tab/>
      </w:r>
      <w:r w:rsidR="008822C7" w:rsidRPr="00E57343">
        <w:rPr>
          <w:rFonts w:ascii="Arial" w:hAnsi="Arial"/>
          <w:sz w:val="18"/>
        </w:rPr>
        <w:tab/>
      </w:r>
      <w:r w:rsidR="008822C7" w:rsidRPr="00E57343">
        <w:rPr>
          <w:rFonts w:ascii="Arial" w:hAnsi="Arial"/>
          <w:sz w:val="18"/>
        </w:rPr>
        <w:tab/>
      </w:r>
      <w:r w:rsidR="008822C7" w:rsidRPr="00E57343">
        <w:rPr>
          <w:rFonts w:ascii="Arial" w:hAnsi="Arial"/>
          <w:sz w:val="18"/>
        </w:rPr>
        <w:tab/>
      </w:r>
      <w:r w:rsidR="008822C7" w:rsidRPr="00E57343">
        <w:rPr>
          <w:rFonts w:ascii="Arial" w:hAnsi="Arial"/>
          <w:sz w:val="18"/>
        </w:rPr>
        <w:tab/>
      </w:r>
      <w:r w:rsidR="009F4EB6">
        <w:rPr>
          <w:rFonts w:ascii="Arial" w:hAnsi="Arial"/>
          <w:sz w:val="18"/>
        </w:rPr>
        <w:tab/>
      </w:r>
      <w:r w:rsidR="009F4EB6">
        <w:rPr>
          <w:rFonts w:ascii="Arial" w:hAnsi="Arial"/>
          <w:sz w:val="18"/>
        </w:rPr>
        <w:tab/>
      </w:r>
      <w:r w:rsidR="009F4EB6">
        <w:rPr>
          <w:rFonts w:ascii="Arial" w:hAnsi="Arial"/>
          <w:sz w:val="18"/>
        </w:rPr>
        <w:tab/>
        <w:t xml:space="preserve"> </w:t>
      </w:r>
      <w:r>
        <w:rPr>
          <w:rFonts w:ascii="Arial" w:hAnsi="Arial"/>
          <w:sz w:val="18"/>
        </w:rPr>
        <w:t xml:space="preserve">               </w:t>
      </w:r>
      <w:r w:rsidR="009F4EB6">
        <w:rPr>
          <w:rFonts w:ascii="Arial" w:hAnsi="Arial"/>
          <w:sz w:val="18"/>
        </w:rPr>
        <w:t xml:space="preserve">  </w:t>
      </w:r>
      <w:r w:rsidR="00D239E6">
        <w:rPr>
          <w:rFonts w:ascii="Arial" w:hAnsi="Arial"/>
          <w:sz w:val="18"/>
        </w:rPr>
        <w:t>MEGAN CHEDWICK</w:t>
      </w:r>
    </w:p>
    <w:p w14:paraId="66F171DA" w14:textId="4286F1A7" w:rsidR="008822C7" w:rsidRPr="009F4EB6" w:rsidRDefault="009F4EB6" w:rsidP="009F4EB6">
      <w:pPr>
        <w:ind w:right="-86"/>
        <w:rPr>
          <w:rFonts w:ascii="Arial" w:hAnsi="Arial"/>
          <w:sz w:val="18"/>
        </w:rPr>
      </w:pPr>
      <w:r>
        <w:rPr>
          <w:rFonts w:ascii="Arial" w:hAnsi="Arial"/>
          <w:sz w:val="16"/>
        </w:rPr>
        <w:t xml:space="preserve">   </w:t>
      </w:r>
      <w:r w:rsidR="00116C79">
        <w:rPr>
          <w:rFonts w:ascii="Arial" w:hAnsi="Arial"/>
          <w:sz w:val="16"/>
        </w:rPr>
        <w:t xml:space="preserve">        </w:t>
      </w:r>
      <w:r w:rsidR="008822C7" w:rsidRPr="00E57343">
        <w:rPr>
          <w:rFonts w:ascii="Arial" w:hAnsi="Arial"/>
          <w:sz w:val="16"/>
        </w:rPr>
        <w:t>Governor</w:t>
      </w:r>
      <w:r w:rsidR="008822C7" w:rsidRPr="00E57343">
        <w:rPr>
          <w:rFonts w:ascii="Arial" w:hAnsi="Arial"/>
          <w:sz w:val="16"/>
        </w:rPr>
        <w:tab/>
      </w:r>
      <w:r w:rsidR="008822C7" w:rsidRPr="00E57343">
        <w:rPr>
          <w:rFonts w:ascii="Arial" w:hAnsi="Arial"/>
          <w:sz w:val="16"/>
        </w:rPr>
        <w:tab/>
      </w:r>
      <w:r w:rsidR="008822C7" w:rsidRPr="00E57343">
        <w:rPr>
          <w:rFonts w:ascii="Arial" w:hAnsi="Arial"/>
          <w:sz w:val="16"/>
        </w:rPr>
        <w:tab/>
      </w:r>
      <w:r w:rsidR="008822C7" w:rsidRPr="00E57343">
        <w:rPr>
          <w:rFonts w:ascii="Arial" w:hAnsi="Arial"/>
          <w:sz w:val="16"/>
        </w:rPr>
        <w:tab/>
      </w:r>
      <w:r w:rsidR="008822C7" w:rsidRPr="00E57343">
        <w:rPr>
          <w:rFonts w:ascii="Arial" w:hAnsi="Arial"/>
          <w:sz w:val="16"/>
        </w:rPr>
        <w:tab/>
      </w:r>
      <w:r w:rsidR="008822C7" w:rsidRPr="00E57343">
        <w:rPr>
          <w:rFonts w:ascii="Arial" w:hAnsi="Arial"/>
          <w:sz w:val="16"/>
        </w:rPr>
        <w:tab/>
      </w:r>
      <w:r w:rsidR="008822C7" w:rsidRPr="00E57343">
        <w:rPr>
          <w:rFonts w:ascii="Arial" w:hAnsi="Arial"/>
          <w:sz w:val="16"/>
        </w:rPr>
        <w:tab/>
      </w:r>
      <w:r w:rsidR="008822C7" w:rsidRPr="00E57343">
        <w:rPr>
          <w:rFonts w:ascii="Arial" w:hAnsi="Arial"/>
          <w:sz w:val="16"/>
        </w:rPr>
        <w:tab/>
      </w:r>
      <w:r w:rsidR="008822C7" w:rsidRPr="00E57343">
        <w:rPr>
          <w:rFonts w:ascii="Arial" w:hAnsi="Arial"/>
          <w:sz w:val="16"/>
        </w:rPr>
        <w:tab/>
      </w:r>
      <w:r w:rsidR="008822C7" w:rsidRPr="00E57343">
        <w:rPr>
          <w:rFonts w:ascii="Arial" w:hAnsi="Arial"/>
          <w:sz w:val="16"/>
        </w:rPr>
        <w:tab/>
      </w:r>
      <w:r w:rsidR="00D239E6">
        <w:rPr>
          <w:rFonts w:ascii="Arial" w:hAnsi="Arial"/>
          <w:sz w:val="16"/>
        </w:rPr>
        <w:t xml:space="preserve">              </w:t>
      </w:r>
      <w:r w:rsidR="008822C7" w:rsidRPr="00E57343">
        <w:rPr>
          <w:rFonts w:ascii="Arial" w:hAnsi="Arial"/>
          <w:sz w:val="16"/>
        </w:rPr>
        <w:t>Chair</w:t>
      </w:r>
      <w:r w:rsidR="00D239E6">
        <w:rPr>
          <w:rFonts w:ascii="Arial" w:hAnsi="Arial"/>
          <w:sz w:val="16"/>
        </w:rPr>
        <w:t>woman</w:t>
      </w:r>
    </w:p>
    <w:p w14:paraId="57A9A2AB" w14:textId="77777777" w:rsidR="008822C7" w:rsidRDefault="008822C7" w:rsidP="008822C7">
      <w:pPr>
        <w:ind w:right="-86" w:firstLine="540"/>
        <w:jc w:val="center"/>
        <w:rPr>
          <w:rFonts w:ascii="Arial" w:hAnsi="Arial"/>
          <w:sz w:val="18"/>
        </w:rPr>
      </w:pPr>
    </w:p>
    <w:p w14:paraId="21D2583C" w14:textId="72D6A242" w:rsidR="008822C7" w:rsidRDefault="008822C7" w:rsidP="008822C7">
      <w:pPr>
        <w:pStyle w:val="Heading1"/>
        <w:rPr>
          <w:rFonts w:ascii="Garamond" w:hAnsi="Garamond"/>
          <w:b/>
          <w:sz w:val="16"/>
          <w:szCs w:val="16"/>
        </w:rPr>
      </w:pPr>
    </w:p>
    <w:p w14:paraId="2F1BA84D" w14:textId="53146238" w:rsidR="009B46B1" w:rsidRDefault="009B46B1" w:rsidP="009B46B1"/>
    <w:p w14:paraId="5008ECCA" w14:textId="77777777" w:rsidR="009B46B1" w:rsidRPr="009B46B1" w:rsidRDefault="009B46B1" w:rsidP="009B46B1"/>
    <w:p w14:paraId="1D8FAEAB" w14:textId="77777777" w:rsidR="008822C7" w:rsidRPr="00E57343" w:rsidRDefault="008822C7" w:rsidP="009B46B1">
      <w:pPr>
        <w:pStyle w:val="Heading1"/>
        <w:tabs>
          <w:tab w:val="left" w:pos="2005"/>
          <w:tab w:val="center" w:pos="4995"/>
        </w:tabs>
        <w:rPr>
          <w:rFonts w:ascii="Garamond" w:hAnsi="Garamond"/>
          <w:b/>
          <w:sz w:val="32"/>
          <w:szCs w:val="32"/>
        </w:rPr>
      </w:pPr>
      <w:r w:rsidRPr="00E57343">
        <w:rPr>
          <w:rFonts w:ascii="Garamond" w:hAnsi="Garamond"/>
          <w:b/>
          <w:sz w:val="32"/>
          <w:szCs w:val="32"/>
        </w:rPr>
        <w:t>Arizona Leafy Greens Food Safety Committee</w:t>
      </w:r>
    </w:p>
    <w:p w14:paraId="2C2CAACB" w14:textId="3E687A38" w:rsidR="008822C7" w:rsidRPr="00E57343" w:rsidRDefault="009F4EB6" w:rsidP="008822C7">
      <w:pPr>
        <w:jc w:val="center"/>
        <w:rPr>
          <w:sz w:val="18"/>
        </w:rPr>
      </w:pPr>
      <w:r>
        <w:rPr>
          <w:sz w:val="18"/>
        </w:rPr>
        <w:t>1110 W Washington St STE 450</w:t>
      </w:r>
      <w:r w:rsidR="008822C7" w:rsidRPr="00E57343">
        <w:rPr>
          <w:sz w:val="18"/>
        </w:rPr>
        <w:t>, Phoenix, Arizona 85007-(602) 542-0945 FAX (602) 542-0898</w:t>
      </w:r>
    </w:p>
    <w:p w14:paraId="61D4DC90" w14:textId="0E7DE131" w:rsidR="00776245" w:rsidRDefault="00776245" w:rsidP="00790FBF">
      <w:pPr>
        <w:pStyle w:val="ListParagraph"/>
        <w:tabs>
          <w:tab w:val="num" w:pos="2340"/>
        </w:tabs>
        <w:ind w:left="-720"/>
        <w:rPr>
          <w:sz w:val="22"/>
          <w:szCs w:val="22"/>
        </w:rPr>
      </w:pPr>
    </w:p>
    <w:p w14:paraId="0E34E008" w14:textId="77777777" w:rsidR="009B46B1" w:rsidRDefault="009B46B1" w:rsidP="00790FBF">
      <w:pPr>
        <w:pStyle w:val="ListParagraph"/>
        <w:tabs>
          <w:tab w:val="num" w:pos="2340"/>
        </w:tabs>
        <w:ind w:left="-720"/>
        <w:rPr>
          <w:sz w:val="22"/>
          <w:szCs w:val="22"/>
        </w:rPr>
      </w:pPr>
    </w:p>
    <w:p w14:paraId="1DACDDEC" w14:textId="77777777" w:rsidR="00116C79" w:rsidRPr="00116C79" w:rsidRDefault="00116C79" w:rsidP="00116C79">
      <w:pPr>
        <w:spacing w:after="160" w:line="259" w:lineRule="auto"/>
        <w:ind w:left="0"/>
        <w:jc w:val="left"/>
        <w:rPr>
          <w:rFonts w:ascii="Calibri" w:hAnsi="Calibri"/>
          <w:kern w:val="2"/>
          <w:sz w:val="22"/>
          <w:szCs w:val="22"/>
        </w:rPr>
      </w:pPr>
      <w:r w:rsidRPr="00116C79">
        <w:rPr>
          <w:rFonts w:ascii="Calibri" w:hAnsi="Calibri"/>
          <w:kern w:val="2"/>
          <w:sz w:val="22"/>
          <w:szCs w:val="22"/>
        </w:rPr>
        <w:t>July 2</w:t>
      </w:r>
      <w:r w:rsidRPr="00116C79">
        <w:rPr>
          <w:rFonts w:ascii="Calibri" w:hAnsi="Calibri"/>
          <w:kern w:val="2"/>
          <w:sz w:val="22"/>
          <w:szCs w:val="22"/>
          <w:vertAlign w:val="superscript"/>
        </w:rPr>
        <w:t>nd</w:t>
      </w:r>
      <w:r w:rsidRPr="00116C79">
        <w:rPr>
          <w:rFonts w:ascii="Calibri" w:hAnsi="Calibri"/>
          <w:kern w:val="2"/>
          <w:sz w:val="22"/>
          <w:szCs w:val="22"/>
        </w:rPr>
        <w:t>, 2024</w:t>
      </w:r>
    </w:p>
    <w:p w14:paraId="0BCA7ABC" w14:textId="77777777" w:rsidR="00116C79" w:rsidRPr="00116C79" w:rsidRDefault="00116C79" w:rsidP="00116C79">
      <w:pPr>
        <w:spacing w:after="160" w:line="259" w:lineRule="auto"/>
        <w:ind w:left="0"/>
        <w:jc w:val="left"/>
        <w:rPr>
          <w:rFonts w:ascii="Calibri" w:hAnsi="Calibri"/>
          <w:kern w:val="2"/>
          <w:sz w:val="22"/>
          <w:szCs w:val="22"/>
        </w:rPr>
      </w:pPr>
    </w:p>
    <w:p w14:paraId="71D32329" w14:textId="2001F74D" w:rsidR="00116C79" w:rsidRPr="00116C79" w:rsidRDefault="00116C79" w:rsidP="00116C79">
      <w:pPr>
        <w:spacing w:after="160" w:line="259" w:lineRule="auto"/>
        <w:ind w:left="0"/>
        <w:jc w:val="left"/>
        <w:rPr>
          <w:rFonts w:ascii="Calibri" w:hAnsi="Calibri"/>
          <w:b/>
          <w:bCs/>
          <w:kern w:val="2"/>
          <w:sz w:val="22"/>
          <w:szCs w:val="22"/>
        </w:rPr>
      </w:pPr>
      <w:r w:rsidRPr="00116C79">
        <w:rPr>
          <w:rFonts w:ascii="Calibri" w:hAnsi="Calibri"/>
          <w:b/>
          <w:bCs/>
          <w:kern w:val="2"/>
          <w:sz w:val="22"/>
          <w:szCs w:val="22"/>
        </w:rPr>
        <w:t xml:space="preserve">Re: Arizona Leafy Greens Technical </w:t>
      </w:r>
      <w:r w:rsidRPr="00116C79">
        <w:rPr>
          <w:rFonts w:ascii="Calibri" w:hAnsi="Calibri"/>
          <w:b/>
          <w:bCs/>
          <w:kern w:val="2"/>
          <w:sz w:val="22"/>
          <w:szCs w:val="22"/>
        </w:rPr>
        <w:t>Subcommittee</w:t>
      </w:r>
      <w:r w:rsidRPr="00116C79">
        <w:rPr>
          <w:rFonts w:ascii="Calibri" w:hAnsi="Calibri"/>
          <w:b/>
          <w:bCs/>
          <w:kern w:val="2"/>
          <w:sz w:val="22"/>
          <w:szCs w:val="22"/>
        </w:rPr>
        <w:t xml:space="preserve"> public comments on Water Metrics Ag Water Rule Updates</w:t>
      </w:r>
    </w:p>
    <w:p w14:paraId="4BF8C3D2" w14:textId="4530D2F3" w:rsidR="00116C79" w:rsidRPr="00116C79" w:rsidRDefault="00116C79" w:rsidP="00116C79">
      <w:pPr>
        <w:spacing w:after="160" w:line="259" w:lineRule="auto"/>
        <w:ind w:left="0"/>
        <w:jc w:val="left"/>
        <w:rPr>
          <w:rFonts w:ascii="Calibri" w:hAnsi="Calibri"/>
          <w:kern w:val="2"/>
          <w:sz w:val="22"/>
          <w:szCs w:val="22"/>
        </w:rPr>
      </w:pPr>
      <w:r w:rsidRPr="00116C79">
        <w:rPr>
          <w:rFonts w:ascii="Calibri" w:hAnsi="Calibri"/>
          <w:kern w:val="2"/>
          <w:sz w:val="22"/>
          <w:szCs w:val="22"/>
        </w:rPr>
        <w:t xml:space="preserve">The Arizona LGMA Technical </w:t>
      </w:r>
      <w:r w:rsidRPr="00116C79">
        <w:rPr>
          <w:rFonts w:ascii="Calibri" w:hAnsi="Calibri"/>
          <w:kern w:val="2"/>
          <w:sz w:val="22"/>
          <w:szCs w:val="22"/>
        </w:rPr>
        <w:t>Subcommittee</w:t>
      </w:r>
      <w:r w:rsidRPr="00116C79">
        <w:rPr>
          <w:rFonts w:ascii="Calibri" w:hAnsi="Calibri"/>
          <w:kern w:val="2"/>
          <w:sz w:val="22"/>
          <w:szCs w:val="22"/>
        </w:rPr>
        <w:t xml:space="preserve"> (TSC) met on June 27</w:t>
      </w:r>
      <w:r w:rsidRPr="00116C79">
        <w:rPr>
          <w:rFonts w:ascii="Calibri" w:hAnsi="Calibri"/>
          <w:kern w:val="2"/>
          <w:sz w:val="22"/>
          <w:szCs w:val="22"/>
          <w:vertAlign w:val="superscript"/>
        </w:rPr>
        <w:t>th</w:t>
      </w:r>
      <w:r w:rsidRPr="00116C79">
        <w:rPr>
          <w:rFonts w:ascii="Calibri" w:hAnsi="Calibri"/>
          <w:kern w:val="2"/>
          <w:sz w:val="22"/>
          <w:szCs w:val="22"/>
        </w:rPr>
        <w:t xml:space="preserve">, 2024, to review the proposed changes to Issue 6: Water section.  We applaud the WGA water subgroup for incorporating the newly released FDA FSMA Produce Safety Rule, Subpart E for LGMA metrics compliance.  We examined the portion of the document under review and have the following comments to suggest.   </w:t>
      </w:r>
    </w:p>
    <w:p w14:paraId="217D26BC" w14:textId="77777777" w:rsidR="00116C79" w:rsidRPr="00116C79" w:rsidRDefault="00116C79" w:rsidP="00116C79">
      <w:pPr>
        <w:numPr>
          <w:ilvl w:val="0"/>
          <w:numId w:val="9"/>
        </w:numPr>
        <w:spacing w:after="160" w:line="259" w:lineRule="auto"/>
        <w:contextualSpacing/>
        <w:jc w:val="left"/>
        <w:rPr>
          <w:rFonts w:ascii="Calibri" w:hAnsi="Calibri"/>
          <w:i/>
          <w:iCs/>
          <w:kern w:val="2"/>
          <w:sz w:val="22"/>
          <w:szCs w:val="22"/>
        </w:rPr>
      </w:pPr>
      <w:r w:rsidRPr="00116C79">
        <w:rPr>
          <w:rFonts w:ascii="Calibri" w:hAnsi="Calibri"/>
          <w:i/>
          <w:iCs/>
          <w:kern w:val="2"/>
          <w:sz w:val="22"/>
          <w:szCs w:val="22"/>
        </w:rPr>
        <w:t xml:space="preserve">Line 21: We would like to add back the reference for Appendix A. Appendix A provides valuable information to the industry on conducting Agricultural water assessments which is a direct resource for this water section. We believe this was removed unintentionally. </w:t>
      </w:r>
    </w:p>
    <w:p w14:paraId="5943ACCC" w14:textId="77777777" w:rsidR="00116C79" w:rsidRPr="00116C79" w:rsidRDefault="00116C79" w:rsidP="00116C79">
      <w:pPr>
        <w:numPr>
          <w:ilvl w:val="0"/>
          <w:numId w:val="9"/>
        </w:numPr>
        <w:spacing w:after="160" w:line="259" w:lineRule="auto"/>
        <w:contextualSpacing/>
        <w:jc w:val="left"/>
        <w:rPr>
          <w:rFonts w:ascii="Calibri" w:hAnsi="Calibri"/>
          <w:i/>
          <w:iCs/>
          <w:kern w:val="2"/>
          <w:sz w:val="22"/>
          <w:szCs w:val="22"/>
        </w:rPr>
      </w:pPr>
      <w:r w:rsidRPr="00116C79">
        <w:rPr>
          <w:rFonts w:ascii="Calibri" w:hAnsi="Calibri"/>
          <w:i/>
          <w:iCs/>
          <w:kern w:val="2"/>
          <w:sz w:val="22"/>
          <w:szCs w:val="22"/>
        </w:rPr>
        <w:t xml:space="preserve">Line 25-32: For description of the agricultural water source and the type of distribution system; the TSC would like to ensure the intent is not to mean that when a field is cultivated with rows, the changes in furrow water direction would need to be listed in the assessment.  </w:t>
      </w:r>
    </w:p>
    <w:p w14:paraId="1448F849" w14:textId="6015EC91" w:rsidR="00116C79" w:rsidRPr="00116C79" w:rsidRDefault="00116C79" w:rsidP="00116C79">
      <w:pPr>
        <w:numPr>
          <w:ilvl w:val="0"/>
          <w:numId w:val="9"/>
        </w:numPr>
        <w:spacing w:after="160" w:line="259" w:lineRule="auto"/>
        <w:contextualSpacing/>
        <w:jc w:val="left"/>
        <w:rPr>
          <w:rFonts w:ascii="Calibri" w:hAnsi="Calibri"/>
          <w:i/>
          <w:iCs/>
          <w:kern w:val="2"/>
          <w:sz w:val="22"/>
          <w:szCs w:val="22"/>
        </w:rPr>
      </w:pPr>
      <w:r w:rsidRPr="00116C79">
        <w:rPr>
          <w:rFonts w:ascii="Calibri" w:hAnsi="Calibri"/>
          <w:i/>
          <w:iCs/>
          <w:kern w:val="2"/>
          <w:sz w:val="22"/>
          <w:szCs w:val="22"/>
        </w:rPr>
        <w:t>Line 28-29: Tracked changes in</w:t>
      </w:r>
      <w:r>
        <w:rPr>
          <w:rFonts w:ascii="Calibri" w:hAnsi="Calibri"/>
          <w:i/>
          <w:iCs/>
          <w:kern w:val="2"/>
          <w:sz w:val="22"/>
          <w:szCs w:val="22"/>
        </w:rPr>
        <w:t xml:space="preserve"> the proposed</w:t>
      </w:r>
      <w:r w:rsidRPr="00116C79">
        <w:rPr>
          <w:rFonts w:ascii="Calibri" w:hAnsi="Calibri"/>
          <w:i/>
          <w:iCs/>
          <w:kern w:val="2"/>
          <w:sz w:val="22"/>
          <w:szCs w:val="22"/>
        </w:rPr>
        <w:t xml:space="preserve"> document are not included here but the CALGMA or AZLGMA versions do not have these non-permanent features included. The TSC would like clarification that fertilizer tanks, water treatment systems and changes in gas powered pumps would not need to be re-evaluated each time of a change at a given block. This type of equipment is frequently delivered, moved, and removed from growing blocks throughout the duration of the crop.     </w:t>
      </w:r>
    </w:p>
    <w:p w14:paraId="4E69CAC1" w14:textId="77777777" w:rsidR="00116C79" w:rsidRPr="00116C79" w:rsidRDefault="00116C79" w:rsidP="00116C79">
      <w:pPr>
        <w:spacing w:after="160" w:line="259" w:lineRule="auto"/>
        <w:ind w:left="0"/>
        <w:jc w:val="left"/>
        <w:rPr>
          <w:rFonts w:ascii="Calibri" w:hAnsi="Calibri"/>
          <w:kern w:val="2"/>
          <w:sz w:val="22"/>
          <w:szCs w:val="22"/>
        </w:rPr>
      </w:pPr>
      <w:r w:rsidRPr="00116C79">
        <w:rPr>
          <w:rFonts w:ascii="Calibri" w:hAnsi="Calibri"/>
          <w:kern w:val="2"/>
          <w:sz w:val="22"/>
          <w:szCs w:val="22"/>
        </w:rPr>
        <w:t xml:space="preserve">We are aware of ongoing efforts to update the entire water section with subject matter experts with the water subgroup.  We encourage during that revision that the water section become clearer on what best practices metrics apply to the different types of water.  The LGMA ag water definition includes all water that is intended to or is likely to contact leafy greens, food-contact surfaces and includes water for growing activities (irrigation water or crop sprays) and in harvesting, packing and holding activities.  In the best practices portion of the water section, the text is not clear as to what requirements apply to how the water is used, i.e. irrigation use and crop sprays. We encourage the group to be more descriptive and clearer with requirements for different uses to ensure compliance and auditing clarity.    </w:t>
      </w:r>
    </w:p>
    <w:p w14:paraId="4B943DD5" w14:textId="77777777" w:rsidR="00116C79" w:rsidRPr="00116C79" w:rsidRDefault="00116C79" w:rsidP="00116C79">
      <w:pPr>
        <w:spacing w:after="160" w:line="259" w:lineRule="auto"/>
        <w:ind w:left="0"/>
        <w:jc w:val="left"/>
        <w:rPr>
          <w:rFonts w:ascii="Calibri" w:hAnsi="Calibri"/>
          <w:kern w:val="2"/>
          <w:sz w:val="22"/>
          <w:szCs w:val="22"/>
        </w:rPr>
      </w:pPr>
      <w:r w:rsidRPr="00116C79">
        <w:rPr>
          <w:rFonts w:ascii="Calibri" w:hAnsi="Calibri"/>
          <w:kern w:val="2"/>
          <w:sz w:val="22"/>
          <w:szCs w:val="22"/>
        </w:rPr>
        <w:t xml:space="preserve">The TSC values the openness and transparent review process facilitated by Western Growers. We appreciate the ability to examine these metrics thoroughly and offer recommendations before finalizing any changes.  We look forward to moving through this process and adopting necessary changes that advance food safety practices for the industry. </w:t>
      </w:r>
    </w:p>
    <w:p w14:paraId="1114E78D" w14:textId="77777777" w:rsidR="00116C79" w:rsidRPr="00116C79" w:rsidRDefault="00116C79" w:rsidP="00116C79">
      <w:pPr>
        <w:spacing w:after="160" w:line="259" w:lineRule="auto"/>
        <w:ind w:left="0"/>
        <w:jc w:val="left"/>
        <w:rPr>
          <w:rFonts w:ascii="Calibri" w:hAnsi="Calibri"/>
          <w:kern w:val="2"/>
          <w:sz w:val="22"/>
          <w:szCs w:val="22"/>
        </w:rPr>
      </w:pPr>
    </w:p>
    <w:p w14:paraId="6A03D786" w14:textId="77777777" w:rsidR="00116C79" w:rsidRPr="00116C79" w:rsidRDefault="00116C79" w:rsidP="00116C79">
      <w:pPr>
        <w:spacing w:after="160" w:line="259" w:lineRule="auto"/>
        <w:ind w:left="0"/>
        <w:jc w:val="left"/>
        <w:rPr>
          <w:rFonts w:ascii="Calibri" w:hAnsi="Calibri"/>
          <w:kern w:val="2"/>
          <w:sz w:val="22"/>
          <w:szCs w:val="22"/>
        </w:rPr>
      </w:pPr>
      <w:r w:rsidRPr="00116C79">
        <w:rPr>
          <w:rFonts w:ascii="Calibri" w:hAnsi="Calibri"/>
          <w:kern w:val="2"/>
          <w:sz w:val="22"/>
          <w:szCs w:val="22"/>
        </w:rPr>
        <w:t xml:space="preserve">Thank you, </w:t>
      </w:r>
    </w:p>
    <w:p w14:paraId="3E1E66E4" w14:textId="50DA89AA" w:rsidR="00776245" w:rsidRPr="00790FBF" w:rsidRDefault="00116C79" w:rsidP="00116C79">
      <w:pPr>
        <w:spacing w:after="160" w:line="259" w:lineRule="auto"/>
        <w:ind w:left="0"/>
        <w:jc w:val="left"/>
        <w:rPr>
          <w:sz w:val="22"/>
          <w:szCs w:val="22"/>
        </w:rPr>
      </w:pPr>
      <w:r w:rsidRPr="00116C79">
        <w:rPr>
          <w:rFonts w:ascii="Calibri" w:hAnsi="Calibri"/>
          <w:kern w:val="2"/>
          <w:sz w:val="22"/>
          <w:szCs w:val="22"/>
        </w:rPr>
        <w:t>Arizona LGMA Technical Subcommittee</w:t>
      </w:r>
    </w:p>
    <w:sectPr w:rsidR="00776245" w:rsidRPr="00790FBF" w:rsidSect="00116C79">
      <w:footerReference w:type="default" r:id="rId9"/>
      <w:headerReference w:type="first" r:id="rId10"/>
      <w:footerReference w:type="first" r:id="rId11"/>
      <w:pgSz w:w="12240" w:h="15840" w:code="1"/>
      <w:pgMar w:top="173" w:right="1354" w:bottom="547"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CB9FB" w14:textId="77777777" w:rsidR="00820C65" w:rsidRDefault="00820C65">
      <w:r>
        <w:separator/>
      </w:r>
    </w:p>
  </w:endnote>
  <w:endnote w:type="continuationSeparator" w:id="0">
    <w:p w14:paraId="4259D588" w14:textId="77777777" w:rsidR="00820C65" w:rsidRDefault="0082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Chan MdIt BT">
    <w:altName w:val="Courier New"/>
    <w:charset w:val="00"/>
    <w:family w:val="script"/>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1383" w14:textId="702B86AD" w:rsidR="00F66604" w:rsidRDefault="00F66604">
    <w:pPr>
      <w:pStyle w:val="Footer"/>
      <w:rPr>
        <w:rStyle w:val="PageNumber"/>
      </w:rPr>
    </w:pPr>
    <w:r>
      <w:tab/>
    </w:r>
  </w:p>
  <w:p w14:paraId="7DF27023" w14:textId="2A6141F1" w:rsidR="00F66604" w:rsidRPr="00864B8E" w:rsidRDefault="00F66604" w:rsidP="00386369">
    <w:pPr>
      <w:tabs>
        <w:tab w:val="num" w:pos="2340"/>
      </w:tabs>
      <w:rPr>
        <w:sz w:val="22"/>
        <w:szCs w:val="22"/>
      </w:rPr>
    </w:pPr>
  </w:p>
  <w:p w14:paraId="58C4EFF7" w14:textId="77777777" w:rsidR="00F66604" w:rsidRDefault="00F66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00ED" w14:textId="77777777" w:rsidR="00F66604" w:rsidRPr="00BC6002" w:rsidRDefault="00F66604" w:rsidP="00386369">
    <w:pPr>
      <w:pStyle w:val="Footer"/>
      <w:jc w:val="center"/>
    </w:pPr>
    <w:r>
      <w:rPr>
        <w:rStyle w:val="PageNumber"/>
      </w:rPr>
      <w:fldChar w:fldCharType="begin"/>
    </w:r>
    <w:r>
      <w:rPr>
        <w:rStyle w:val="PageNumber"/>
      </w:rPr>
      <w:instrText xml:space="preserve"> PAGE </w:instrText>
    </w:r>
    <w:r>
      <w:rPr>
        <w:rStyle w:val="PageNumber"/>
      </w:rPr>
      <w:fldChar w:fldCharType="separate"/>
    </w:r>
    <w:r w:rsidR="00FC681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3240" w14:textId="77777777" w:rsidR="00820C65" w:rsidRDefault="00820C65">
      <w:r>
        <w:separator/>
      </w:r>
    </w:p>
  </w:footnote>
  <w:footnote w:type="continuationSeparator" w:id="0">
    <w:p w14:paraId="70CEBC69" w14:textId="77777777" w:rsidR="00820C65" w:rsidRDefault="00820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4CBA" w14:textId="77777777" w:rsidR="00F66604" w:rsidRPr="000D09A1" w:rsidRDefault="00F66604" w:rsidP="00386369">
    <w:pPr>
      <w:pStyle w:val="Header"/>
      <w:jc w:val="right"/>
      <w:rPr>
        <w:sz w:val="4"/>
        <w:szCs w:val="4"/>
      </w:rPr>
    </w:pPr>
    <w:r w:rsidRPr="000D09A1">
      <w:rPr>
        <w:sz w:val="4"/>
        <w:szCs w:val="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1A42"/>
    <w:multiLevelType w:val="hybridMultilevel"/>
    <w:tmpl w:val="920EBC84"/>
    <w:lvl w:ilvl="0" w:tplc="8E9091AE">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1A851047"/>
    <w:multiLevelType w:val="hybridMultilevel"/>
    <w:tmpl w:val="2892D91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27E033C"/>
    <w:multiLevelType w:val="hybridMultilevel"/>
    <w:tmpl w:val="FFFFFFFF"/>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555C7B55"/>
    <w:multiLevelType w:val="hybridMultilevel"/>
    <w:tmpl w:val="AD423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1700B"/>
    <w:multiLevelType w:val="hybridMultilevel"/>
    <w:tmpl w:val="2D0A5F6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5C3F367F"/>
    <w:multiLevelType w:val="hybridMultilevel"/>
    <w:tmpl w:val="E03AA49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5C447847"/>
    <w:multiLevelType w:val="multilevel"/>
    <w:tmpl w:val="03D8E306"/>
    <w:lvl w:ilvl="0">
      <w:start w:val="1"/>
      <w:numFmt w:val="decimal"/>
      <w:lvlText w:val="%1."/>
      <w:lvlJc w:val="left"/>
      <w:pPr>
        <w:tabs>
          <w:tab w:val="num" w:pos="360"/>
        </w:tabs>
        <w:ind w:left="360" w:hanging="360"/>
      </w:pPr>
      <w:rPr>
        <w:b w:val="0"/>
        <w:sz w:val="20"/>
        <w:szCs w:val="20"/>
        <w:u w:val="none"/>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72F9110B"/>
    <w:multiLevelType w:val="hybridMultilevel"/>
    <w:tmpl w:val="1C9AAC4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74AC4651"/>
    <w:multiLevelType w:val="hybridMultilevel"/>
    <w:tmpl w:val="937A501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04539327">
    <w:abstractNumId w:val="6"/>
  </w:num>
  <w:num w:numId="2" w16cid:durableId="690231126">
    <w:abstractNumId w:val="5"/>
  </w:num>
  <w:num w:numId="3" w16cid:durableId="1309095580">
    <w:abstractNumId w:val="4"/>
  </w:num>
  <w:num w:numId="4" w16cid:durableId="97991662">
    <w:abstractNumId w:val="3"/>
  </w:num>
  <w:num w:numId="5" w16cid:durableId="1460880908">
    <w:abstractNumId w:val="0"/>
  </w:num>
  <w:num w:numId="6" w16cid:durableId="63453036">
    <w:abstractNumId w:val="1"/>
  </w:num>
  <w:num w:numId="7" w16cid:durableId="2128163135">
    <w:abstractNumId w:val="8"/>
  </w:num>
  <w:num w:numId="8" w16cid:durableId="1514688815">
    <w:abstractNumId w:val="7"/>
  </w:num>
  <w:num w:numId="9" w16cid:durableId="47264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2C7"/>
    <w:rsid w:val="00003C8F"/>
    <w:rsid w:val="00011AA5"/>
    <w:rsid w:val="000125BE"/>
    <w:rsid w:val="0001512B"/>
    <w:rsid w:val="000151CB"/>
    <w:rsid w:val="000215D7"/>
    <w:rsid w:val="00021A2B"/>
    <w:rsid w:val="00021A76"/>
    <w:rsid w:val="00021F2C"/>
    <w:rsid w:val="000256ED"/>
    <w:rsid w:val="00026AFC"/>
    <w:rsid w:val="00027ABC"/>
    <w:rsid w:val="000327CA"/>
    <w:rsid w:val="00033A76"/>
    <w:rsid w:val="00033D31"/>
    <w:rsid w:val="000366E2"/>
    <w:rsid w:val="0003698B"/>
    <w:rsid w:val="0003700A"/>
    <w:rsid w:val="00042206"/>
    <w:rsid w:val="000424CE"/>
    <w:rsid w:val="0004461D"/>
    <w:rsid w:val="00044FAC"/>
    <w:rsid w:val="00045667"/>
    <w:rsid w:val="00046D51"/>
    <w:rsid w:val="0004795E"/>
    <w:rsid w:val="0005016E"/>
    <w:rsid w:val="0005660F"/>
    <w:rsid w:val="00060FE2"/>
    <w:rsid w:val="00061A9A"/>
    <w:rsid w:val="00064028"/>
    <w:rsid w:val="00065338"/>
    <w:rsid w:val="00065FAD"/>
    <w:rsid w:val="00067F84"/>
    <w:rsid w:val="00070220"/>
    <w:rsid w:val="00070709"/>
    <w:rsid w:val="00070FE2"/>
    <w:rsid w:val="000721BA"/>
    <w:rsid w:val="000813E6"/>
    <w:rsid w:val="000840BF"/>
    <w:rsid w:val="00085994"/>
    <w:rsid w:val="00086E05"/>
    <w:rsid w:val="000913A8"/>
    <w:rsid w:val="00092DC1"/>
    <w:rsid w:val="000937FC"/>
    <w:rsid w:val="00094A58"/>
    <w:rsid w:val="00095D90"/>
    <w:rsid w:val="00096662"/>
    <w:rsid w:val="000A11B4"/>
    <w:rsid w:val="000A1C2E"/>
    <w:rsid w:val="000A1F06"/>
    <w:rsid w:val="000A4A98"/>
    <w:rsid w:val="000A51EA"/>
    <w:rsid w:val="000A5799"/>
    <w:rsid w:val="000A63F2"/>
    <w:rsid w:val="000A6AE8"/>
    <w:rsid w:val="000B23B9"/>
    <w:rsid w:val="000B4C00"/>
    <w:rsid w:val="000B620C"/>
    <w:rsid w:val="000B7106"/>
    <w:rsid w:val="000C3060"/>
    <w:rsid w:val="000C3D81"/>
    <w:rsid w:val="000C5274"/>
    <w:rsid w:val="000C772F"/>
    <w:rsid w:val="000D2374"/>
    <w:rsid w:val="000D3E65"/>
    <w:rsid w:val="000D500E"/>
    <w:rsid w:val="000D5BA0"/>
    <w:rsid w:val="000E0059"/>
    <w:rsid w:val="000E03CC"/>
    <w:rsid w:val="000E06A2"/>
    <w:rsid w:val="000E0748"/>
    <w:rsid w:val="000E0752"/>
    <w:rsid w:val="000E3261"/>
    <w:rsid w:val="000E461F"/>
    <w:rsid w:val="000F0D73"/>
    <w:rsid w:val="001005AC"/>
    <w:rsid w:val="00104043"/>
    <w:rsid w:val="0011242B"/>
    <w:rsid w:val="00114A91"/>
    <w:rsid w:val="00115046"/>
    <w:rsid w:val="0011505D"/>
    <w:rsid w:val="00115335"/>
    <w:rsid w:val="00115C07"/>
    <w:rsid w:val="00116769"/>
    <w:rsid w:val="00116C79"/>
    <w:rsid w:val="00117AA5"/>
    <w:rsid w:val="001201DC"/>
    <w:rsid w:val="00123927"/>
    <w:rsid w:val="001249AD"/>
    <w:rsid w:val="00125445"/>
    <w:rsid w:val="00126026"/>
    <w:rsid w:val="001300E3"/>
    <w:rsid w:val="001310E5"/>
    <w:rsid w:val="00134A54"/>
    <w:rsid w:val="001353BD"/>
    <w:rsid w:val="00135A41"/>
    <w:rsid w:val="0013653B"/>
    <w:rsid w:val="0013692B"/>
    <w:rsid w:val="00137A9D"/>
    <w:rsid w:val="00143CFE"/>
    <w:rsid w:val="00145413"/>
    <w:rsid w:val="00151EE6"/>
    <w:rsid w:val="0015227E"/>
    <w:rsid w:val="00152297"/>
    <w:rsid w:val="001534B4"/>
    <w:rsid w:val="00154708"/>
    <w:rsid w:val="00154DD1"/>
    <w:rsid w:val="00160579"/>
    <w:rsid w:val="00160BC9"/>
    <w:rsid w:val="001615D5"/>
    <w:rsid w:val="00162C45"/>
    <w:rsid w:val="00166EA7"/>
    <w:rsid w:val="00167CBA"/>
    <w:rsid w:val="00170367"/>
    <w:rsid w:val="00171809"/>
    <w:rsid w:val="00173149"/>
    <w:rsid w:val="001753FB"/>
    <w:rsid w:val="001775F4"/>
    <w:rsid w:val="0018164B"/>
    <w:rsid w:val="00181AAB"/>
    <w:rsid w:val="00185CD4"/>
    <w:rsid w:val="0019447B"/>
    <w:rsid w:val="00194F4C"/>
    <w:rsid w:val="001972EC"/>
    <w:rsid w:val="001A3564"/>
    <w:rsid w:val="001A44B2"/>
    <w:rsid w:val="001A4B23"/>
    <w:rsid w:val="001B012A"/>
    <w:rsid w:val="001B1723"/>
    <w:rsid w:val="001B3AE3"/>
    <w:rsid w:val="001B56B6"/>
    <w:rsid w:val="001C3332"/>
    <w:rsid w:val="001C39C0"/>
    <w:rsid w:val="001D796C"/>
    <w:rsid w:val="001E1C42"/>
    <w:rsid w:val="001E4640"/>
    <w:rsid w:val="001E5250"/>
    <w:rsid w:val="001F3347"/>
    <w:rsid w:val="001F5DAB"/>
    <w:rsid w:val="0020334D"/>
    <w:rsid w:val="00204BB3"/>
    <w:rsid w:val="00205B0D"/>
    <w:rsid w:val="00206813"/>
    <w:rsid w:val="00212BC3"/>
    <w:rsid w:val="0021421B"/>
    <w:rsid w:val="00222233"/>
    <w:rsid w:val="00222793"/>
    <w:rsid w:val="00224091"/>
    <w:rsid w:val="00231017"/>
    <w:rsid w:val="00231917"/>
    <w:rsid w:val="002452A3"/>
    <w:rsid w:val="002465AC"/>
    <w:rsid w:val="00246A49"/>
    <w:rsid w:val="002500EF"/>
    <w:rsid w:val="0025048A"/>
    <w:rsid w:val="00251512"/>
    <w:rsid w:val="00251BE6"/>
    <w:rsid w:val="00252E10"/>
    <w:rsid w:val="00253988"/>
    <w:rsid w:val="00254ECD"/>
    <w:rsid w:val="00260640"/>
    <w:rsid w:val="00260B14"/>
    <w:rsid w:val="00265991"/>
    <w:rsid w:val="002663C2"/>
    <w:rsid w:val="00267CF6"/>
    <w:rsid w:val="002739F1"/>
    <w:rsid w:val="00274228"/>
    <w:rsid w:val="0027709E"/>
    <w:rsid w:val="002770B7"/>
    <w:rsid w:val="00277F7A"/>
    <w:rsid w:val="002866DC"/>
    <w:rsid w:val="0028712B"/>
    <w:rsid w:val="00287CDD"/>
    <w:rsid w:val="002955A9"/>
    <w:rsid w:val="002A4A66"/>
    <w:rsid w:val="002A564A"/>
    <w:rsid w:val="002A712D"/>
    <w:rsid w:val="002B4015"/>
    <w:rsid w:val="002B5255"/>
    <w:rsid w:val="002B5512"/>
    <w:rsid w:val="002C0ADB"/>
    <w:rsid w:val="002C0D64"/>
    <w:rsid w:val="002C1C30"/>
    <w:rsid w:val="002C4005"/>
    <w:rsid w:val="002C458F"/>
    <w:rsid w:val="002C7AA2"/>
    <w:rsid w:val="002D0E44"/>
    <w:rsid w:val="002D1623"/>
    <w:rsid w:val="002D18F3"/>
    <w:rsid w:val="002D5315"/>
    <w:rsid w:val="002D7A28"/>
    <w:rsid w:val="002E40F4"/>
    <w:rsid w:val="002F4FF6"/>
    <w:rsid w:val="002F50C5"/>
    <w:rsid w:val="00301644"/>
    <w:rsid w:val="00302370"/>
    <w:rsid w:val="00302850"/>
    <w:rsid w:val="00303001"/>
    <w:rsid w:val="00304E4B"/>
    <w:rsid w:val="00305DC9"/>
    <w:rsid w:val="003071D6"/>
    <w:rsid w:val="00311A53"/>
    <w:rsid w:val="003128DA"/>
    <w:rsid w:val="00312A84"/>
    <w:rsid w:val="003149FF"/>
    <w:rsid w:val="00323665"/>
    <w:rsid w:val="00324B1A"/>
    <w:rsid w:val="00327E02"/>
    <w:rsid w:val="003342C6"/>
    <w:rsid w:val="00341A90"/>
    <w:rsid w:val="003468B5"/>
    <w:rsid w:val="00352707"/>
    <w:rsid w:val="00352BDB"/>
    <w:rsid w:val="003531A4"/>
    <w:rsid w:val="00353364"/>
    <w:rsid w:val="00355440"/>
    <w:rsid w:val="003632D1"/>
    <w:rsid w:val="00363BC5"/>
    <w:rsid w:val="00363DB7"/>
    <w:rsid w:val="0036702A"/>
    <w:rsid w:val="003705F9"/>
    <w:rsid w:val="003753C5"/>
    <w:rsid w:val="00375896"/>
    <w:rsid w:val="00376543"/>
    <w:rsid w:val="00380B9E"/>
    <w:rsid w:val="00381810"/>
    <w:rsid w:val="00381E95"/>
    <w:rsid w:val="00382582"/>
    <w:rsid w:val="00382B73"/>
    <w:rsid w:val="00386369"/>
    <w:rsid w:val="00390273"/>
    <w:rsid w:val="00390637"/>
    <w:rsid w:val="0039084F"/>
    <w:rsid w:val="003931C5"/>
    <w:rsid w:val="00393899"/>
    <w:rsid w:val="003A0123"/>
    <w:rsid w:val="003A1194"/>
    <w:rsid w:val="003A1D18"/>
    <w:rsid w:val="003B0ECB"/>
    <w:rsid w:val="003B15A4"/>
    <w:rsid w:val="003B540D"/>
    <w:rsid w:val="003C04A9"/>
    <w:rsid w:val="003C0812"/>
    <w:rsid w:val="003C0DE1"/>
    <w:rsid w:val="003C3088"/>
    <w:rsid w:val="003C5532"/>
    <w:rsid w:val="003D1F1A"/>
    <w:rsid w:val="003D2EEF"/>
    <w:rsid w:val="003D4562"/>
    <w:rsid w:val="003E290F"/>
    <w:rsid w:val="003E63AE"/>
    <w:rsid w:val="003E6EAC"/>
    <w:rsid w:val="003F14D4"/>
    <w:rsid w:val="003F76C9"/>
    <w:rsid w:val="00401CD9"/>
    <w:rsid w:val="00401E65"/>
    <w:rsid w:val="00402C88"/>
    <w:rsid w:val="004033C0"/>
    <w:rsid w:val="00403940"/>
    <w:rsid w:val="004111FD"/>
    <w:rsid w:val="004133D1"/>
    <w:rsid w:val="00422466"/>
    <w:rsid w:val="0042413E"/>
    <w:rsid w:val="004241D3"/>
    <w:rsid w:val="00425562"/>
    <w:rsid w:val="00425B08"/>
    <w:rsid w:val="004261FC"/>
    <w:rsid w:val="00426FAC"/>
    <w:rsid w:val="004271B4"/>
    <w:rsid w:val="0043011B"/>
    <w:rsid w:val="00430FD3"/>
    <w:rsid w:val="00433F37"/>
    <w:rsid w:val="004345DB"/>
    <w:rsid w:val="0043589E"/>
    <w:rsid w:val="0044136A"/>
    <w:rsid w:val="00442566"/>
    <w:rsid w:val="00442B68"/>
    <w:rsid w:val="004433F9"/>
    <w:rsid w:val="004448F6"/>
    <w:rsid w:val="00444FEC"/>
    <w:rsid w:val="0044528E"/>
    <w:rsid w:val="00450433"/>
    <w:rsid w:val="00455552"/>
    <w:rsid w:val="004561EB"/>
    <w:rsid w:val="00457F5A"/>
    <w:rsid w:val="004604A0"/>
    <w:rsid w:val="00463B7F"/>
    <w:rsid w:val="00463F0D"/>
    <w:rsid w:val="00465D14"/>
    <w:rsid w:val="00471880"/>
    <w:rsid w:val="004722C5"/>
    <w:rsid w:val="00472BC1"/>
    <w:rsid w:val="004754EB"/>
    <w:rsid w:val="00477A51"/>
    <w:rsid w:val="00477B89"/>
    <w:rsid w:val="004802CE"/>
    <w:rsid w:val="00481BE2"/>
    <w:rsid w:val="00481D1A"/>
    <w:rsid w:val="00481EEC"/>
    <w:rsid w:val="00487B90"/>
    <w:rsid w:val="0049358F"/>
    <w:rsid w:val="004957B6"/>
    <w:rsid w:val="00496769"/>
    <w:rsid w:val="004A24EB"/>
    <w:rsid w:val="004B1DF9"/>
    <w:rsid w:val="004B3797"/>
    <w:rsid w:val="004B3884"/>
    <w:rsid w:val="004B5160"/>
    <w:rsid w:val="004C0CE6"/>
    <w:rsid w:val="004C7244"/>
    <w:rsid w:val="004E3A5E"/>
    <w:rsid w:val="004F06A3"/>
    <w:rsid w:val="005001C4"/>
    <w:rsid w:val="00502508"/>
    <w:rsid w:val="00506071"/>
    <w:rsid w:val="005071AC"/>
    <w:rsid w:val="00516DBC"/>
    <w:rsid w:val="005171A6"/>
    <w:rsid w:val="00522705"/>
    <w:rsid w:val="00523CFF"/>
    <w:rsid w:val="00525EDB"/>
    <w:rsid w:val="00526009"/>
    <w:rsid w:val="0053010C"/>
    <w:rsid w:val="00530FB5"/>
    <w:rsid w:val="00531DC6"/>
    <w:rsid w:val="00534827"/>
    <w:rsid w:val="00534CF5"/>
    <w:rsid w:val="005367FD"/>
    <w:rsid w:val="00536884"/>
    <w:rsid w:val="00536EE9"/>
    <w:rsid w:val="005412FA"/>
    <w:rsid w:val="00542F0B"/>
    <w:rsid w:val="00547951"/>
    <w:rsid w:val="00551471"/>
    <w:rsid w:val="00551E01"/>
    <w:rsid w:val="00552E5A"/>
    <w:rsid w:val="00554A0B"/>
    <w:rsid w:val="00555043"/>
    <w:rsid w:val="005562DD"/>
    <w:rsid w:val="005571CD"/>
    <w:rsid w:val="005643CF"/>
    <w:rsid w:val="005648D8"/>
    <w:rsid w:val="00565019"/>
    <w:rsid w:val="00567980"/>
    <w:rsid w:val="00567F2E"/>
    <w:rsid w:val="0057015E"/>
    <w:rsid w:val="00571574"/>
    <w:rsid w:val="00571D11"/>
    <w:rsid w:val="00572161"/>
    <w:rsid w:val="0057781A"/>
    <w:rsid w:val="00587168"/>
    <w:rsid w:val="00587D8F"/>
    <w:rsid w:val="00587F1D"/>
    <w:rsid w:val="005900A1"/>
    <w:rsid w:val="00592107"/>
    <w:rsid w:val="00596A95"/>
    <w:rsid w:val="005A0152"/>
    <w:rsid w:val="005A0ED8"/>
    <w:rsid w:val="005A0F4C"/>
    <w:rsid w:val="005A64CA"/>
    <w:rsid w:val="005B0D95"/>
    <w:rsid w:val="005B2266"/>
    <w:rsid w:val="005B3618"/>
    <w:rsid w:val="005B415A"/>
    <w:rsid w:val="005B78C4"/>
    <w:rsid w:val="005C080A"/>
    <w:rsid w:val="005C23C3"/>
    <w:rsid w:val="005C37D3"/>
    <w:rsid w:val="005C6140"/>
    <w:rsid w:val="005C7F41"/>
    <w:rsid w:val="005D0D7F"/>
    <w:rsid w:val="005D1DEC"/>
    <w:rsid w:val="005D2D20"/>
    <w:rsid w:val="005D3712"/>
    <w:rsid w:val="005D5FF3"/>
    <w:rsid w:val="005E10AE"/>
    <w:rsid w:val="005E3C89"/>
    <w:rsid w:val="005E41F5"/>
    <w:rsid w:val="005E5A75"/>
    <w:rsid w:val="005F0EF2"/>
    <w:rsid w:val="005F5624"/>
    <w:rsid w:val="00606065"/>
    <w:rsid w:val="00607C0E"/>
    <w:rsid w:val="006115D5"/>
    <w:rsid w:val="00612597"/>
    <w:rsid w:val="0061303D"/>
    <w:rsid w:val="0061453C"/>
    <w:rsid w:val="00614B73"/>
    <w:rsid w:val="00617918"/>
    <w:rsid w:val="0062170D"/>
    <w:rsid w:val="00623D30"/>
    <w:rsid w:val="00626267"/>
    <w:rsid w:val="006326B0"/>
    <w:rsid w:val="00636069"/>
    <w:rsid w:val="006361B6"/>
    <w:rsid w:val="00643DB6"/>
    <w:rsid w:val="0064434F"/>
    <w:rsid w:val="006468CC"/>
    <w:rsid w:val="00650C3D"/>
    <w:rsid w:val="00655B21"/>
    <w:rsid w:val="006606FD"/>
    <w:rsid w:val="006633AC"/>
    <w:rsid w:val="00664376"/>
    <w:rsid w:val="00672262"/>
    <w:rsid w:val="00672D2C"/>
    <w:rsid w:val="006732F6"/>
    <w:rsid w:val="00674FCA"/>
    <w:rsid w:val="00683467"/>
    <w:rsid w:val="00690C12"/>
    <w:rsid w:val="006927F6"/>
    <w:rsid w:val="00694E10"/>
    <w:rsid w:val="006956C0"/>
    <w:rsid w:val="006A1C85"/>
    <w:rsid w:val="006A2736"/>
    <w:rsid w:val="006A33AB"/>
    <w:rsid w:val="006A3933"/>
    <w:rsid w:val="006A55FF"/>
    <w:rsid w:val="006A72DB"/>
    <w:rsid w:val="006B0BF8"/>
    <w:rsid w:val="006B137E"/>
    <w:rsid w:val="006B6305"/>
    <w:rsid w:val="006C4483"/>
    <w:rsid w:val="006D29B6"/>
    <w:rsid w:val="006D2A89"/>
    <w:rsid w:val="006D4D06"/>
    <w:rsid w:val="006D53C1"/>
    <w:rsid w:val="006D5B51"/>
    <w:rsid w:val="006D6559"/>
    <w:rsid w:val="006E0A17"/>
    <w:rsid w:val="006E695D"/>
    <w:rsid w:val="006E7351"/>
    <w:rsid w:val="006E77F1"/>
    <w:rsid w:val="006F292C"/>
    <w:rsid w:val="006F3147"/>
    <w:rsid w:val="00700CCD"/>
    <w:rsid w:val="00705C8D"/>
    <w:rsid w:val="0070682C"/>
    <w:rsid w:val="00707F8F"/>
    <w:rsid w:val="00710CCA"/>
    <w:rsid w:val="00711B67"/>
    <w:rsid w:val="00711CCE"/>
    <w:rsid w:val="00715E81"/>
    <w:rsid w:val="00722F83"/>
    <w:rsid w:val="00725237"/>
    <w:rsid w:val="00732AC0"/>
    <w:rsid w:val="007333A0"/>
    <w:rsid w:val="00734EE5"/>
    <w:rsid w:val="0073524F"/>
    <w:rsid w:val="00735AC9"/>
    <w:rsid w:val="00741FB9"/>
    <w:rsid w:val="0074458A"/>
    <w:rsid w:val="00744E50"/>
    <w:rsid w:val="00745D73"/>
    <w:rsid w:val="00746489"/>
    <w:rsid w:val="007475D3"/>
    <w:rsid w:val="0074777C"/>
    <w:rsid w:val="00752E63"/>
    <w:rsid w:val="00754934"/>
    <w:rsid w:val="0075600F"/>
    <w:rsid w:val="00760641"/>
    <w:rsid w:val="00761A62"/>
    <w:rsid w:val="00770B2D"/>
    <w:rsid w:val="00774397"/>
    <w:rsid w:val="00776245"/>
    <w:rsid w:val="0078116B"/>
    <w:rsid w:val="00782006"/>
    <w:rsid w:val="00782B31"/>
    <w:rsid w:val="00787A34"/>
    <w:rsid w:val="00790FBF"/>
    <w:rsid w:val="007922B4"/>
    <w:rsid w:val="007925C6"/>
    <w:rsid w:val="00797119"/>
    <w:rsid w:val="007A200C"/>
    <w:rsid w:val="007A2F6A"/>
    <w:rsid w:val="007A4614"/>
    <w:rsid w:val="007A67BC"/>
    <w:rsid w:val="007A73D6"/>
    <w:rsid w:val="007B0BBE"/>
    <w:rsid w:val="007B0DA7"/>
    <w:rsid w:val="007B15D6"/>
    <w:rsid w:val="007B269E"/>
    <w:rsid w:val="007B419F"/>
    <w:rsid w:val="007B45C2"/>
    <w:rsid w:val="007B719A"/>
    <w:rsid w:val="007C07A1"/>
    <w:rsid w:val="007C1BED"/>
    <w:rsid w:val="007C1E7A"/>
    <w:rsid w:val="007C34BA"/>
    <w:rsid w:val="007D1212"/>
    <w:rsid w:val="007D31F6"/>
    <w:rsid w:val="007D4277"/>
    <w:rsid w:val="007D6E3A"/>
    <w:rsid w:val="007D6EED"/>
    <w:rsid w:val="007E5CEA"/>
    <w:rsid w:val="007E74FC"/>
    <w:rsid w:val="007E7D86"/>
    <w:rsid w:val="007F0042"/>
    <w:rsid w:val="007F0305"/>
    <w:rsid w:val="007F259D"/>
    <w:rsid w:val="007F28C5"/>
    <w:rsid w:val="007F5475"/>
    <w:rsid w:val="007F6EFD"/>
    <w:rsid w:val="007F7ED8"/>
    <w:rsid w:val="00800BD1"/>
    <w:rsid w:val="00801889"/>
    <w:rsid w:val="0080218A"/>
    <w:rsid w:val="008169BC"/>
    <w:rsid w:val="00817458"/>
    <w:rsid w:val="00820C65"/>
    <w:rsid w:val="008221FC"/>
    <w:rsid w:val="00822647"/>
    <w:rsid w:val="0082571D"/>
    <w:rsid w:val="00826B10"/>
    <w:rsid w:val="00840743"/>
    <w:rsid w:val="008450BE"/>
    <w:rsid w:val="00852238"/>
    <w:rsid w:val="0085233C"/>
    <w:rsid w:val="00855670"/>
    <w:rsid w:val="00855D1E"/>
    <w:rsid w:val="00861743"/>
    <w:rsid w:val="00862421"/>
    <w:rsid w:val="00865453"/>
    <w:rsid w:val="00866ADF"/>
    <w:rsid w:val="0086762F"/>
    <w:rsid w:val="008822C7"/>
    <w:rsid w:val="00887C56"/>
    <w:rsid w:val="00887CFD"/>
    <w:rsid w:val="0089085F"/>
    <w:rsid w:val="00891039"/>
    <w:rsid w:val="00892274"/>
    <w:rsid w:val="00893ADA"/>
    <w:rsid w:val="008A0ADF"/>
    <w:rsid w:val="008A1894"/>
    <w:rsid w:val="008A2D8A"/>
    <w:rsid w:val="008A494E"/>
    <w:rsid w:val="008A67F6"/>
    <w:rsid w:val="008A68E4"/>
    <w:rsid w:val="008B368D"/>
    <w:rsid w:val="008B6989"/>
    <w:rsid w:val="008B6E3D"/>
    <w:rsid w:val="008B71EB"/>
    <w:rsid w:val="008C1B62"/>
    <w:rsid w:val="008C3A87"/>
    <w:rsid w:val="008C55C0"/>
    <w:rsid w:val="008D0297"/>
    <w:rsid w:val="008D08C8"/>
    <w:rsid w:val="008D2FDC"/>
    <w:rsid w:val="008D69AD"/>
    <w:rsid w:val="008D6C69"/>
    <w:rsid w:val="008D6E14"/>
    <w:rsid w:val="008D71CD"/>
    <w:rsid w:val="008D7C6C"/>
    <w:rsid w:val="008E0EE3"/>
    <w:rsid w:val="008E56C8"/>
    <w:rsid w:val="008E68EB"/>
    <w:rsid w:val="008F2413"/>
    <w:rsid w:val="008F7B9D"/>
    <w:rsid w:val="00901BF3"/>
    <w:rsid w:val="0090417A"/>
    <w:rsid w:val="009066CE"/>
    <w:rsid w:val="009109F3"/>
    <w:rsid w:val="009111DA"/>
    <w:rsid w:val="0091682D"/>
    <w:rsid w:val="00917774"/>
    <w:rsid w:val="00920872"/>
    <w:rsid w:val="00920C46"/>
    <w:rsid w:val="00921621"/>
    <w:rsid w:val="00934788"/>
    <w:rsid w:val="00935760"/>
    <w:rsid w:val="00940B88"/>
    <w:rsid w:val="009422FE"/>
    <w:rsid w:val="00946B05"/>
    <w:rsid w:val="00946C3C"/>
    <w:rsid w:val="0094702B"/>
    <w:rsid w:val="0094763B"/>
    <w:rsid w:val="00950811"/>
    <w:rsid w:val="0095216D"/>
    <w:rsid w:val="0095575C"/>
    <w:rsid w:val="00956743"/>
    <w:rsid w:val="00961442"/>
    <w:rsid w:val="00961E11"/>
    <w:rsid w:val="00970803"/>
    <w:rsid w:val="00971E21"/>
    <w:rsid w:val="00975AE0"/>
    <w:rsid w:val="00977785"/>
    <w:rsid w:val="009804BA"/>
    <w:rsid w:val="00985A81"/>
    <w:rsid w:val="00985CB5"/>
    <w:rsid w:val="00991AAE"/>
    <w:rsid w:val="00993A6C"/>
    <w:rsid w:val="00995561"/>
    <w:rsid w:val="00997E97"/>
    <w:rsid w:val="009A6056"/>
    <w:rsid w:val="009A680B"/>
    <w:rsid w:val="009B26EA"/>
    <w:rsid w:val="009B46B1"/>
    <w:rsid w:val="009B4BF8"/>
    <w:rsid w:val="009C2E34"/>
    <w:rsid w:val="009C3F7F"/>
    <w:rsid w:val="009C548D"/>
    <w:rsid w:val="009D1981"/>
    <w:rsid w:val="009D46DC"/>
    <w:rsid w:val="009D6C99"/>
    <w:rsid w:val="009D6DDA"/>
    <w:rsid w:val="009E5838"/>
    <w:rsid w:val="009F4EB6"/>
    <w:rsid w:val="009F5DA8"/>
    <w:rsid w:val="009F6BED"/>
    <w:rsid w:val="00A060DD"/>
    <w:rsid w:val="00A07DBE"/>
    <w:rsid w:val="00A116B5"/>
    <w:rsid w:val="00A12445"/>
    <w:rsid w:val="00A21A12"/>
    <w:rsid w:val="00A22030"/>
    <w:rsid w:val="00A22695"/>
    <w:rsid w:val="00A249D0"/>
    <w:rsid w:val="00A253FE"/>
    <w:rsid w:val="00A26B30"/>
    <w:rsid w:val="00A275A2"/>
    <w:rsid w:val="00A32BF2"/>
    <w:rsid w:val="00A35408"/>
    <w:rsid w:val="00A37D5D"/>
    <w:rsid w:val="00A4037B"/>
    <w:rsid w:val="00A40A8E"/>
    <w:rsid w:val="00A43A56"/>
    <w:rsid w:val="00A47F66"/>
    <w:rsid w:val="00A51C98"/>
    <w:rsid w:val="00A528F2"/>
    <w:rsid w:val="00A536E6"/>
    <w:rsid w:val="00A541FC"/>
    <w:rsid w:val="00A564E6"/>
    <w:rsid w:val="00A57CAF"/>
    <w:rsid w:val="00A60AAC"/>
    <w:rsid w:val="00A630C2"/>
    <w:rsid w:val="00A65B1B"/>
    <w:rsid w:val="00A67166"/>
    <w:rsid w:val="00A67CAC"/>
    <w:rsid w:val="00A70B47"/>
    <w:rsid w:val="00A712BB"/>
    <w:rsid w:val="00A71340"/>
    <w:rsid w:val="00A74D32"/>
    <w:rsid w:val="00A7557B"/>
    <w:rsid w:val="00A76C1D"/>
    <w:rsid w:val="00A830CC"/>
    <w:rsid w:val="00A865FC"/>
    <w:rsid w:val="00A93659"/>
    <w:rsid w:val="00A93C1E"/>
    <w:rsid w:val="00A94BCD"/>
    <w:rsid w:val="00A95039"/>
    <w:rsid w:val="00AA4D2F"/>
    <w:rsid w:val="00AA6ED1"/>
    <w:rsid w:val="00AB2B83"/>
    <w:rsid w:val="00AB4994"/>
    <w:rsid w:val="00AB649C"/>
    <w:rsid w:val="00AC203E"/>
    <w:rsid w:val="00AC2E60"/>
    <w:rsid w:val="00AC6A40"/>
    <w:rsid w:val="00AD186B"/>
    <w:rsid w:val="00AD3519"/>
    <w:rsid w:val="00AD5917"/>
    <w:rsid w:val="00AE0448"/>
    <w:rsid w:val="00AE0A8A"/>
    <w:rsid w:val="00AE3FEF"/>
    <w:rsid w:val="00AE6938"/>
    <w:rsid w:val="00AF221B"/>
    <w:rsid w:val="00AF38CE"/>
    <w:rsid w:val="00AF60A3"/>
    <w:rsid w:val="00B03EEE"/>
    <w:rsid w:val="00B046D5"/>
    <w:rsid w:val="00B04FA0"/>
    <w:rsid w:val="00B15695"/>
    <w:rsid w:val="00B161D2"/>
    <w:rsid w:val="00B22F83"/>
    <w:rsid w:val="00B25644"/>
    <w:rsid w:val="00B324E6"/>
    <w:rsid w:val="00B35130"/>
    <w:rsid w:val="00B37184"/>
    <w:rsid w:val="00B37A9C"/>
    <w:rsid w:val="00B46576"/>
    <w:rsid w:val="00B50FF1"/>
    <w:rsid w:val="00B520FC"/>
    <w:rsid w:val="00B52B02"/>
    <w:rsid w:val="00B53899"/>
    <w:rsid w:val="00B53AB9"/>
    <w:rsid w:val="00B54482"/>
    <w:rsid w:val="00B54ECC"/>
    <w:rsid w:val="00B61F38"/>
    <w:rsid w:val="00B65F2D"/>
    <w:rsid w:val="00B71CEF"/>
    <w:rsid w:val="00B72E06"/>
    <w:rsid w:val="00B7694D"/>
    <w:rsid w:val="00B80BCB"/>
    <w:rsid w:val="00B815A3"/>
    <w:rsid w:val="00B81F83"/>
    <w:rsid w:val="00B84A0C"/>
    <w:rsid w:val="00B95397"/>
    <w:rsid w:val="00B956F5"/>
    <w:rsid w:val="00B967FB"/>
    <w:rsid w:val="00BA0D21"/>
    <w:rsid w:val="00BA20FC"/>
    <w:rsid w:val="00BA31C9"/>
    <w:rsid w:val="00BB0C25"/>
    <w:rsid w:val="00BB4DEA"/>
    <w:rsid w:val="00BC44F2"/>
    <w:rsid w:val="00BD162B"/>
    <w:rsid w:val="00BD5056"/>
    <w:rsid w:val="00BD5F6E"/>
    <w:rsid w:val="00BD60A9"/>
    <w:rsid w:val="00BD6DC6"/>
    <w:rsid w:val="00BD784C"/>
    <w:rsid w:val="00BD7AE5"/>
    <w:rsid w:val="00BE1C3E"/>
    <w:rsid w:val="00BE4A64"/>
    <w:rsid w:val="00BE6364"/>
    <w:rsid w:val="00BF1EDA"/>
    <w:rsid w:val="00BF315D"/>
    <w:rsid w:val="00BF59F0"/>
    <w:rsid w:val="00BF7B17"/>
    <w:rsid w:val="00C0231A"/>
    <w:rsid w:val="00C0443B"/>
    <w:rsid w:val="00C05592"/>
    <w:rsid w:val="00C0734F"/>
    <w:rsid w:val="00C136AB"/>
    <w:rsid w:val="00C2072C"/>
    <w:rsid w:val="00C236B0"/>
    <w:rsid w:val="00C35B2E"/>
    <w:rsid w:val="00C44DBC"/>
    <w:rsid w:val="00C4681D"/>
    <w:rsid w:val="00C46A3D"/>
    <w:rsid w:val="00C476F4"/>
    <w:rsid w:val="00C5152A"/>
    <w:rsid w:val="00C5198E"/>
    <w:rsid w:val="00C57683"/>
    <w:rsid w:val="00C62945"/>
    <w:rsid w:val="00C63281"/>
    <w:rsid w:val="00C642D3"/>
    <w:rsid w:val="00C6491B"/>
    <w:rsid w:val="00C64C4A"/>
    <w:rsid w:val="00C65D1B"/>
    <w:rsid w:val="00C711EB"/>
    <w:rsid w:val="00C76E04"/>
    <w:rsid w:val="00C80DDE"/>
    <w:rsid w:val="00C82AC2"/>
    <w:rsid w:val="00C82AFA"/>
    <w:rsid w:val="00C85241"/>
    <w:rsid w:val="00C856B2"/>
    <w:rsid w:val="00C85A66"/>
    <w:rsid w:val="00C9255A"/>
    <w:rsid w:val="00C92BBE"/>
    <w:rsid w:val="00C943B4"/>
    <w:rsid w:val="00C94E9D"/>
    <w:rsid w:val="00C95BA2"/>
    <w:rsid w:val="00CA29F7"/>
    <w:rsid w:val="00CA421E"/>
    <w:rsid w:val="00CA7C09"/>
    <w:rsid w:val="00CB0B70"/>
    <w:rsid w:val="00CC0D26"/>
    <w:rsid w:val="00CC1CDD"/>
    <w:rsid w:val="00CD007C"/>
    <w:rsid w:val="00CD5EFF"/>
    <w:rsid w:val="00CE11DF"/>
    <w:rsid w:val="00CE444D"/>
    <w:rsid w:val="00CF0B7F"/>
    <w:rsid w:val="00CF1C94"/>
    <w:rsid w:val="00CF37B9"/>
    <w:rsid w:val="00CF6A72"/>
    <w:rsid w:val="00CF7BC0"/>
    <w:rsid w:val="00D0392B"/>
    <w:rsid w:val="00D0641F"/>
    <w:rsid w:val="00D070E7"/>
    <w:rsid w:val="00D11913"/>
    <w:rsid w:val="00D14801"/>
    <w:rsid w:val="00D149F7"/>
    <w:rsid w:val="00D20EF8"/>
    <w:rsid w:val="00D239E6"/>
    <w:rsid w:val="00D24EA1"/>
    <w:rsid w:val="00D27395"/>
    <w:rsid w:val="00D31002"/>
    <w:rsid w:val="00D3170A"/>
    <w:rsid w:val="00D32B1A"/>
    <w:rsid w:val="00D33EE5"/>
    <w:rsid w:val="00D36DC6"/>
    <w:rsid w:val="00D37E64"/>
    <w:rsid w:val="00D40B5A"/>
    <w:rsid w:val="00D43BC7"/>
    <w:rsid w:val="00D44268"/>
    <w:rsid w:val="00D51805"/>
    <w:rsid w:val="00D5233A"/>
    <w:rsid w:val="00D52BB9"/>
    <w:rsid w:val="00D56041"/>
    <w:rsid w:val="00D56E0E"/>
    <w:rsid w:val="00D57379"/>
    <w:rsid w:val="00D574B9"/>
    <w:rsid w:val="00D6374A"/>
    <w:rsid w:val="00D657AD"/>
    <w:rsid w:val="00D658F8"/>
    <w:rsid w:val="00D661C4"/>
    <w:rsid w:val="00D66654"/>
    <w:rsid w:val="00D66EBB"/>
    <w:rsid w:val="00D676D5"/>
    <w:rsid w:val="00D731D2"/>
    <w:rsid w:val="00D740B0"/>
    <w:rsid w:val="00D8293F"/>
    <w:rsid w:val="00D85103"/>
    <w:rsid w:val="00D85351"/>
    <w:rsid w:val="00D93D7E"/>
    <w:rsid w:val="00D97BAC"/>
    <w:rsid w:val="00DA2538"/>
    <w:rsid w:val="00DA3623"/>
    <w:rsid w:val="00DA3776"/>
    <w:rsid w:val="00DA5B40"/>
    <w:rsid w:val="00DA7298"/>
    <w:rsid w:val="00DA74D1"/>
    <w:rsid w:val="00DB30DF"/>
    <w:rsid w:val="00DC2672"/>
    <w:rsid w:val="00DC483A"/>
    <w:rsid w:val="00DC73A3"/>
    <w:rsid w:val="00DE011C"/>
    <w:rsid w:val="00DE5D10"/>
    <w:rsid w:val="00DF033E"/>
    <w:rsid w:val="00DF3CAD"/>
    <w:rsid w:val="00DF41CB"/>
    <w:rsid w:val="00DF5510"/>
    <w:rsid w:val="00DF72D1"/>
    <w:rsid w:val="00DF768B"/>
    <w:rsid w:val="00E04A21"/>
    <w:rsid w:val="00E07EF1"/>
    <w:rsid w:val="00E1277E"/>
    <w:rsid w:val="00E15D35"/>
    <w:rsid w:val="00E15FF8"/>
    <w:rsid w:val="00E175D5"/>
    <w:rsid w:val="00E21222"/>
    <w:rsid w:val="00E22060"/>
    <w:rsid w:val="00E228E6"/>
    <w:rsid w:val="00E271B6"/>
    <w:rsid w:val="00E32ED3"/>
    <w:rsid w:val="00E35807"/>
    <w:rsid w:val="00E360FB"/>
    <w:rsid w:val="00E37D9A"/>
    <w:rsid w:val="00E40AB1"/>
    <w:rsid w:val="00E42EFA"/>
    <w:rsid w:val="00E45425"/>
    <w:rsid w:val="00E46701"/>
    <w:rsid w:val="00E5059D"/>
    <w:rsid w:val="00E513A1"/>
    <w:rsid w:val="00E57343"/>
    <w:rsid w:val="00E62AFF"/>
    <w:rsid w:val="00E65A4E"/>
    <w:rsid w:val="00E67729"/>
    <w:rsid w:val="00E67C4A"/>
    <w:rsid w:val="00E71E51"/>
    <w:rsid w:val="00E72A74"/>
    <w:rsid w:val="00E74028"/>
    <w:rsid w:val="00E8157A"/>
    <w:rsid w:val="00E8187A"/>
    <w:rsid w:val="00E863B4"/>
    <w:rsid w:val="00E863F2"/>
    <w:rsid w:val="00E87214"/>
    <w:rsid w:val="00E96659"/>
    <w:rsid w:val="00EA496A"/>
    <w:rsid w:val="00EA601A"/>
    <w:rsid w:val="00EA7EAA"/>
    <w:rsid w:val="00EB0383"/>
    <w:rsid w:val="00EB054C"/>
    <w:rsid w:val="00EB1D28"/>
    <w:rsid w:val="00EB2EDA"/>
    <w:rsid w:val="00EC0530"/>
    <w:rsid w:val="00EC1639"/>
    <w:rsid w:val="00EC1F61"/>
    <w:rsid w:val="00EC2BA6"/>
    <w:rsid w:val="00EC3569"/>
    <w:rsid w:val="00EC5E57"/>
    <w:rsid w:val="00EC7DC9"/>
    <w:rsid w:val="00EE472E"/>
    <w:rsid w:val="00EE4BC5"/>
    <w:rsid w:val="00EE54FB"/>
    <w:rsid w:val="00EE557D"/>
    <w:rsid w:val="00EE790E"/>
    <w:rsid w:val="00EF12E9"/>
    <w:rsid w:val="00EF43EB"/>
    <w:rsid w:val="00EF51E3"/>
    <w:rsid w:val="00EF556E"/>
    <w:rsid w:val="00EF5823"/>
    <w:rsid w:val="00F0039E"/>
    <w:rsid w:val="00F00D8D"/>
    <w:rsid w:val="00F01330"/>
    <w:rsid w:val="00F014B0"/>
    <w:rsid w:val="00F0258C"/>
    <w:rsid w:val="00F03CBE"/>
    <w:rsid w:val="00F04B4A"/>
    <w:rsid w:val="00F070B7"/>
    <w:rsid w:val="00F100D4"/>
    <w:rsid w:val="00F1039E"/>
    <w:rsid w:val="00F12286"/>
    <w:rsid w:val="00F21AD6"/>
    <w:rsid w:val="00F22885"/>
    <w:rsid w:val="00F26E98"/>
    <w:rsid w:val="00F30AE5"/>
    <w:rsid w:val="00F30C6C"/>
    <w:rsid w:val="00F32D45"/>
    <w:rsid w:val="00F3631F"/>
    <w:rsid w:val="00F408F4"/>
    <w:rsid w:val="00F5379D"/>
    <w:rsid w:val="00F56D96"/>
    <w:rsid w:val="00F57331"/>
    <w:rsid w:val="00F63D15"/>
    <w:rsid w:val="00F63F39"/>
    <w:rsid w:val="00F656CC"/>
    <w:rsid w:val="00F66604"/>
    <w:rsid w:val="00F66D8B"/>
    <w:rsid w:val="00F72E55"/>
    <w:rsid w:val="00F752CA"/>
    <w:rsid w:val="00F81051"/>
    <w:rsid w:val="00F8472E"/>
    <w:rsid w:val="00F8557C"/>
    <w:rsid w:val="00F95D32"/>
    <w:rsid w:val="00F97218"/>
    <w:rsid w:val="00FA01F7"/>
    <w:rsid w:val="00FA1DB7"/>
    <w:rsid w:val="00FA25B8"/>
    <w:rsid w:val="00FA6A6B"/>
    <w:rsid w:val="00FA7316"/>
    <w:rsid w:val="00FB2AD9"/>
    <w:rsid w:val="00FB5221"/>
    <w:rsid w:val="00FB5773"/>
    <w:rsid w:val="00FC17FD"/>
    <w:rsid w:val="00FC4806"/>
    <w:rsid w:val="00FC6810"/>
    <w:rsid w:val="00FD1024"/>
    <w:rsid w:val="00FD4249"/>
    <w:rsid w:val="00FE0344"/>
    <w:rsid w:val="00FE1B19"/>
    <w:rsid w:val="00FE32B0"/>
    <w:rsid w:val="00FE76D2"/>
    <w:rsid w:val="00FF031C"/>
    <w:rsid w:val="00FF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39E83D"/>
  <w15:docId w15:val="{61E60310-5E6E-412A-980F-9FFEE40B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2C7"/>
    <w:rPr>
      <w:rFonts w:ascii="Times New Roman" w:eastAsia="Times New Roman" w:hAnsi="Times New Roman" w:cs="Times New Roman"/>
      <w:sz w:val="20"/>
      <w:szCs w:val="20"/>
    </w:rPr>
  </w:style>
  <w:style w:type="paragraph" w:styleId="Heading1">
    <w:name w:val="heading 1"/>
    <w:basedOn w:val="Normal"/>
    <w:next w:val="Normal"/>
    <w:link w:val="Heading1Char"/>
    <w:qFormat/>
    <w:rsid w:val="008822C7"/>
    <w:pPr>
      <w:keepNext/>
      <w:jc w:val="center"/>
      <w:outlineLvl w:val="0"/>
    </w:pPr>
    <w:rPr>
      <w:rFonts w:ascii="ZapfChan MdIt BT" w:hAnsi="ZapfChan MdIt BT"/>
      <w:sz w:val="52"/>
    </w:rPr>
  </w:style>
  <w:style w:type="paragraph" w:styleId="Heading5">
    <w:name w:val="heading 5"/>
    <w:basedOn w:val="Normal"/>
    <w:next w:val="Normal"/>
    <w:link w:val="Heading5Char"/>
    <w:qFormat/>
    <w:rsid w:val="008822C7"/>
    <w:pPr>
      <w:keepNext/>
      <w:spacing w:after="120"/>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22C7"/>
    <w:rPr>
      <w:rFonts w:ascii="ZapfChan MdIt BT" w:eastAsia="Times New Roman" w:hAnsi="ZapfChan MdIt BT" w:cs="Times New Roman"/>
      <w:sz w:val="52"/>
      <w:szCs w:val="20"/>
    </w:rPr>
  </w:style>
  <w:style w:type="character" w:customStyle="1" w:styleId="Heading5Char">
    <w:name w:val="Heading 5 Char"/>
    <w:basedOn w:val="DefaultParagraphFont"/>
    <w:link w:val="Heading5"/>
    <w:rsid w:val="008822C7"/>
    <w:rPr>
      <w:rFonts w:ascii="Times New Roman" w:eastAsia="Times New Roman" w:hAnsi="Times New Roman" w:cs="Times New Roman"/>
      <w:b/>
      <w:sz w:val="24"/>
      <w:szCs w:val="20"/>
    </w:rPr>
  </w:style>
  <w:style w:type="paragraph" w:styleId="Header">
    <w:name w:val="header"/>
    <w:basedOn w:val="Normal"/>
    <w:link w:val="HeaderChar"/>
    <w:uiPriority w:val="99"/>
    <w:rsid w:val="008822C7"/>
    <w:pPr>
      <w:tabs>
        <w:tab w:val="center" w:pos="4320"/>
        <w:tab w:val="right" w:pos="8640"/>
      </w:tabs>
    </w:pPr>
  </w:style>
  <w:style w:type="character" w:customStyle="1" w:styleId="HeaderChar">
    <w:name w:val="Header Char"/>
    <w:basedOn w:val="DefaultParagraphFont"/>
    <w:link w:val="Header"/>
    <w:uiPriority w:val="99"/>
    <w:rsid w:val="008822C7"/>
    <w:rPr>
      <w:rFonts w:ascii="Times New Roman" w:eastAsia="Times New Roman" w:hAnsi="Times New Roman" w:cs="Times New Roman"/>
      <w:sz w:val="20"/>
      <w:szCs w:val="20"/>
    </w:rPr>
  </w:style>
  <w:style w:type="paragraph" w:styleId="Footer">
    <w:name w:val="footer"/>
    <w:basedOn w:val="Normal"/>
    <w:link w:val="FooterChar"/>
    <w:rsid w:val="008822C7"/>
    <w:pPr>
      <w:tabs>
        <w:tab w:val="center" w:pos="4320"/>
        <w:tab w:val="right" w:pos="8640"/>
      </w:tabs>
    </w:pPr>
  </w:style>
  <w:style w:type="character" w:customStyle="1" w:styleId="FooterChar">
    <w:name w:val="Footer Char"/>
    <w:basedOn w:val="DefaultParagraphFont"/>
    <w:link w:val="Footer"/>
    <w:rsid w:val="008822C7"/>
    <w:rPr>
      <w:rFonts w:ascii="Times New Roman" w:eastAsia="Times New Roman" w:hAnsi="Times New Roman" w:cs="Times New Roman"/>
      <w:sz w:val="20"/>
      <w:szCs w:val="20"/>
    </w:rPr>
  </w:style>
  <w:style w:type="character" w:styleId="PageNumber">
    <w:name w:val="page number"/>
    <w:basedOn w:val="DefaultParagraphFont"/>
    <w:rsid w:val="008822C7"/>
  </w:style>
  <w:style w:type="paragraph" w:styleId="ListParagraph">
    <w:name w:val="List Paragraph"/>
    <w:basedOn w:val="Normal"/>
    <w:uiPriority w:val="34"/>
    <w:qFormat/>
    <w:rsid w:val="008822C7"/>
    <w:pPr>
      <w:ind w:left="720"/>
      <w:contextualSpacing/>
    </w:pPr>
    <w:rPr>
      <w:sz w:val="24"/>
      <w:szCs w:val="24"/>
    </w:rPr>
  </w:style>
  <w:style w:type="paragraph" w:styleId="BalloonText">
    <w:name w:val="Balloon Text"/>
    <w:basedOn w:val="Normal"/>
    <w:link w:val="BalloonTextChar"/>
    <w:uiPriority w:val="99"/>
    <w:semiHidden/>
    <w:unhideWhenUsed/>
    <w:rsid w:val="002A56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64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22030"/>
    <w:rPr>
      <w:sz w:val="16"/>
      <w:szCs w:val="16"/>
    </w:rPr>
  </w:style>
  <w:style w:type="paragraph" w:styleId="CommentText">
    <w:name w:val="annotation text"/>
    <w:basedOn w:val="Normal"/>
    <w:link w:val="CommentTextChar"/>
    <w:uiPriority w:val="99"/>
    <w:semiHidden/>
    <w:unhideWhenUsed/>
    <w:rsid w:val="00A22030"/>
  </w:style>
  <w:style w:type="character" w:customStyle="1" w:styleId="CommentTextChar">
    <w:name w:val="Comment Text Char"/>
    <w:basedOn w:val="DefaultParagraphFont"/>
    <w:link w:val="CommentText"/>
    <w:uiPriority w:val="99"/>
    <w:semiHidden/>
    <w:rsid w:val="00A220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2030"/>
    <w:rPr>
      <w:b/>
      <w:bCs/>
    </w:rPr>
  </w:style>
  <w:style w:type="character" w:customStyle="1" w:styleId="CommentSubjectChar">
    <w:name w:val="Comment Subject Char"/>
    <w:basedOn w:val="CommentTextChar"/>
    <w:link w:val="CommentSubject"/>
    <w:uiPriority w:val="99"/>
    <w:semiHidden/>
    <w:rsid w:val="00A220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42372">
      <w:bodyDiv w:val="1"/>
      <w:marLeft w:val="0"/>
      <w:marRight w:val="0"/>
      <w:marTop w:val="0"/>
      <w:marBottom w:val="0"/>
      <w:divBdr>
        <w:top w:val="none" w:sz="0" w:space="0" w:color="auto"/>
        <w:left w:val="none" w:sz="0" w:space="0" w:color="auto"/>
        <w:bottom w:val="none" w:sz="0" w:space="0" w:color="auto"/>
        <w:right w:val="none" w:sz="0" w:space="0" w:color="auto"/>
      </w:divBdr>
    </w:div>
    <w:div w:id="532613460">
      <w:bodyDiv w:val="1"/>
      <w:marLeft w:val="0"/>
      <w:marRight w:val="0"/>
      <w:marTop w:val="0"/>
      <w:marBottom w:val="0"/>
      <w:divBdr>
        <w:top w:val="none" w:sz="0" w:space="0" w:color="auto"/>
        <w:left w:val="none" w:sz="0" w:space="0" w:color="auto"/>
        <w:bottom w:val="none" w:sz="0" w:space="0" w:color="auto"/>
        <w:right w:val="none" w:sz="0" w:space="0" w:color="auto"/>
      </w:divBdr>
    </w:div>
    <w:div w:id="10884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0503A-88A0-4048-9025-70856673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Teressa Lopez</dc:creator>
  <cp:lastModifiedBy>Kami Van Horn</cp:lastModifiedBy>
  <cp:revision>2</cp:revision>
  <cp:lastPrinted>2020-01-07T16:10:00Z</cp:lastPrinted>
  <dcterms:created xsi:type="dcterms:W3CDTF">2024-07-02T20:49:00Z</dcterms:created>
  <dcterms:modified xsi:type="dcterms:W3CDTF">2024-07-02T20:49:00Z</dcterms:modified>
</cp:coreProperties>
</file>